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00629" w14:textId="77777777" w:rsidR="002B4BE1" w:rsidRPr="00533ACD" w:rsidRDefault="002B4BE1" w:rsidP="002B4BE1">
      <w:pPr>
        <w:rPr>
          <w:rFonts w:ascii="Arial" w:hAnsi="Arial" w:cs="Arial"/>
          <w:b/>
          <w:sz w:val="24"/>
          <w:szCs w:val="24"/>
        </w:rPr>
      </w:pPr>
      <w:r w:rsidRPr="00533ACD">
        <w:rPr>
          <w:rFonts w:ascii="Arial" w:hAnsi="Arial" w:cs="Arial"/>
          <w:b/>
          <w:sz w:val="24"/>
          <w:szCs w:val="24"/>
        </w:rPr>
        <w:t xml:space="preserve">BESTEKTEKST: </w:t>
      </w:r>
    </w:p>
    <w:p w14:paraId="49B90BC4" w14:textId="15C5839A" w:rsidR="002B4BE1" w:rsidRPr="00533ACD" w:rsidRDefault="00533ACD" w:rsidP="002B4BE1">
      <w:pPr>
        <w:rPr>
          <w:rFonts w:ascii="Arial" w:hAnsi="Arial" w:cs="Arial"/>
          <w:b/>
          <w:sz w:val="24"/>
          <w:szCs w:val="24"/>
        </w:rPr>
      </w:pPr>
      <w:r>
        <w:rPr>
          <w:rFonts w:ascii="Arial" w:hAnsi="Arial" w:cs="Arial"/>
          <w:b/>
          <w:sz w:val="24"/>
          <w:szCs w:val="24"/>
        </w:rPr>
        <w:t>TUBAO STALEN BUIZEN DN</w:t>
      </w:r>
      <w:r w:rsidR="00A101FA">
        <w:rPr>
          <w:rFonts w:ascii="Arial" w:hAnsi="Arial" w:cs="Arial"/>
          <w:b/>
          <w:sz w:val="24"/>
          <w:szCs w:val="24"/>
        </w:rPr>
        <w:t>1000-</w:t>
      </w:r>
      <w:r>
        <w:rPr>
          <w:rFonts w:ascii="Arial" w:hAnsi="Arial" w:cs="Arial"/>
          <w:b/>
          <w:sz w:val="24"/>
          <w:szCs w:val="24"/>
        </w:rPr>
        <w:t>3000</w:t>
      </w:r>
    </w:p>
    <w:p w14:paraId="5B0532DF" w14:textId="77777777" w:rsidR="002B4BE1" w:rsidRPr="00533ACD" w:rsidRDefault="002B4BE1" w:rsidP="002B4BE1">
      <w:pPr>
        <w:pBdr>
          <w:bottom w:val="single" w:sz="4" w:space="1" w:color="auto"/>
        </w:pBdr>
        <w:rPr>
          <w:rFonts w:ascii="Arial" w:hAnsi="Arial" w:cs="Arial"/>
          <w:sz w:val="24"/>
          <w:szCs w:val="24"/>
        </w:rPr>
      </w:pPr>
    </w:p>
    <w:p w14:paraId="717D7897" w14:textId="77777777" w:rsidR="00533ACD" w:rsidRPr="00533ACD" w:rsidRDefault="00533ACD" w:rsidP="00533ACD">
      <w:pPr>
        <w:rPr>
          <w:rFonts w:ascii="Arial" w:hAnsi="Arial" w:cs="Arial"/>
          <w:b/>
          <w:sz w:val="24"/>
          <w:szCs w:val="24"/>
        </w:rPr>
      </w:pPr>
    </w:p>
    <w:p w14:paraId="2B9305A4" w14:textId="6269DDE4" w:rsidR="00A2569A" w:rsidRPr="00AD2B5E" w:rsidRDefault="00533ACD" w:rsidP="00AD2B5E">
      <w:pPr>
        <w:rPr>
          <w:rFonts w:ascii="Arial" w:hAnsi="Arial" w:cs="Arial"/>
          <w:sz w:val="24"/>
          <w:szCs w:val="24"/>
        </w:rPr>
      </w:pPr>
      <w:r w:rsidRPr="00533ACD">
        <w:rPr>
          <w:rFonts w:ascii="Arial" w:hAnsi="Arial" w:cs="Arial"/>
          <w:sz w:val="24"/>
          <w:szCs w:val="24"/>
        </w:rPr>
        <w:t>Warm gegalvaniseerde, geprofileerde stalen buizen</w:t>
      </w:r>
      <w:r w:rsidR="00AD2B5E">
        <w:rPr>
          <w:rFonts w:ascii="Arial" w:hAnsi="Arial" w:cs="Arial"/>
          <w:sz w:val="24"/>
          <w:szCs w:val="24"/>
        </w:rPr>
        <w:t xml:space="preserve"> met </w:t>
      </w:r>
      <w:r w:rsidR="00A2569A" w:rsidRPr="00AD2B5E">
        <w:rPr>
          <w:rFonts w:ascii="Arial" w:hAnsi="Arial" w:cs="Arial"/>
          <w:sz w:val="24"/>
          <w:szCs w:val="24"/>
        </w:rPr>
        <w:t>ATG Keuring (</w:t>
      </w:r>
      <w:r w:rsidR="00C05B1B" w:rsidRPr="00AD2B5E">
        <w:rPr>
          <w:rFonts w:ascii="Arial" w:hAnsi="Arial" w:cs="Arial"/>
          <w:sz w:val="24"/>
          <w:szCs w:val="24"/>
        </w:rPr>
        <w:t>ATG 3302)</w:t>
      </w:r>
    </w:p>
    <w:p w14:paraId="028F4DD4" w14:textId="3D777A13"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Staalklasse S250GD</w:t>
      </w:r>
      <w:r>
        <w:rPr>
          <w:rFonts w:ascii="Arial" w:hAnsi="Arial" w:cs="Arial"/>
          <w:sz w:val="24"/>
          <w:szCs w:val="24"/>
        </w:rPr>
        <w:t>.</w:t>
      </w:r>
    </w:p>
    <w:p w14:paraId="4EA9704B"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Galvanisatie Z725. De galvanisatie bedraagt gemiddeld 725gr/m2 met een minimumwaarde die hoger is dan 640gr/m2.</w:t>
      </w:r>
    </w:p>
    <w:p w14:paraId="7DB288CF" w14:textId="77777777" w:rsidR="00527D33" w:rsidRDefault="00533ACD" w:rsidP="00527D33">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 xml:space="preserve">Diameter: </w:t>
      </w:r>
      <w:r w:rsidR="00942133">
        <w:rPr>
          <w:rFonts w:ascii="Arial" w:hAnsi="Arial" w:cs="Arial"/>
          <w:sz w:val="24"/>
          <w:szCs w:val="24"/>
        </w:rPr>
        <w:t>1000</w:t>
      </w:r>
      <w:r w:rsidR="001E54E3">
        <w:rPr>
          <w:rFonts w:ascii="Arial" w:hAnsi="Arial" w:cs="Arial"/>
          <w:sz w:val="24"/>
          <w:szCs w:val="24"/>
        </w:rPr>
        <w:t>-</w:t>
      </w:r>
      <w:r w:rsidRPr="00533ACD">
        <w:rPr>
          <w:rFonts w:ascii="Arial" w:hAnsi="Arial" w:cs="Arial"/>
          <w:sz w:val="24"/>
          <w:szCs w:val="24"/>
        </w:rPr>
        <w:t>3000mm</w:t>
      </w:r>
      <w:r w:rsidR="001E54E3">
        <w:rPr>
          <w:rFonts w:ascii="Arial" w:hAnsi="Arial" w:cs="Arial"/>
          <w:sz w:val="24"/>
          <w:szCs w:val="24"/>
        </w:rPr>
        <w:t>.</w:t>
      </w:r>
    </w:p>
    <w:p w14:paraId="36EA19E8" w14:textId="2A670F86" w:rsidR="00527D33" w:rsidRPr="00533ACD" w:rsidRDefault="00527D33" w:rsidP="00527D33">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Nominale wanddikte</w:t>
      </w:r>
      <w:r>
        <w:rPr>
          <w:rFonts w:ascii="Arial" w:hAnsi="Arial" w:cs="Arial"/>
          <w:sz w:val="24"/>
          <w:szCs w:val="24"/>
        </w:rPr>
        <w:t xml:space="preserve"> bij diameter </w:t>
      </w:r>
      <w:r>
        <w:rPr>
          <w:rFonts w:ascii="Arial" w:hAnsi="Arial" w:cs="Arial"/>
          <w:sz w:val="24"/>
          <w:szCs w:val="24"/>
        </w:rPr>
        <w:t>DN</w:t>
      </w:r>
      <w:r>
        <w:rPr>
          <w:rFonts w:ascii="Arial" w:hAnsi="Arial" w:cs="Arial"/>
          <w:sz w:val="24"/>
          <w:szCs w:val="24"/>
        </w:rPr>
        <w:t>3000</w:t>
      </w:r>
      <w:r>
        <w:rPr>
          <w:rFonts w:ascii="Arial" w:hAnsi="Arial" w:cs="Arial"/>
          <w:sz w:val="24"/>
          <w:szCs w:val="24"/>
        </w:rPr>
        <w:t xml:space="preserve">mm : </w:t>
      </w:r>
      <w:r w:rsidRPr="00533ACD">
        <w:rPr>
          <w:rFonts w:ascii="Arial" w:hAnsi="Arial" w:cs="Arial"/>
          <w:sz w:val="24"/>
          <w:szCs w:val="24"/>
        </w:rPr>
        <w:t>2,7mm</w:t>
      </w:r>
      <w:r>
        <w:rPr>
          <w:rFonts w:ascii="Arial" w:hAnsi="Arial" w:cs="Arial"/>
          <w:sz w:val="24"/>
          <w:szCs w:val="24"/>
        </w:rPr>
        <w:t>.</w:t>
      </w:r>
    </w:p>
    <w:p w14:paraId="7044278E" w14:textId="4095A4FC" w:rsidR="00533ACD" w:rsidRPr="00533ACD" w:rsidRDefault="00527D33"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Nominale wanddikte</w:t>
      </w:r>
      <w:r>
        <w:rPr>
          <w:rFonts w:ascii="Arial" w:hAnsi="Arial" w:cs="Arial"/>
          <w:sz w:val="24"/>
          <w:szCs w:val="24"/>
        </w:rPr>
        <w:t xml:space="preserve"> bij diameter </w:t>
      </w:r>
      <w:r>
        <w:rPr>
          <w:rFonts w:ascii="Arial" w:hAnsi="Arial" w:cs="Arial"/>
          <w:sz w:val="24"/>
          <w:szCs w:val="24"/>
        </w:rPr>
        <w:t>&lt;</w:t>
      </w:r>
      <w:r>
        <w:rPr>
          <w:rFonts w:ascii="Arial" w:hAnsi="Arial" w:cs="Arial"/>
          <w:sz w:val="24"/>
          <w:szCs w:val="24"/>
        </w:rPr>
        <w:t xml:space="preserve">DN3000mm : </w:t>
      </w:r>
      <w:r w:rsidRPr="00533ACD">
        <w:rPr>
          <w:rFonts w:ascii="Arial" w:hAnsi="Arial" w:cs="Arial"/>
          <w:sz w:val="24"/>
          <w:szCs w:val="24"/>
        </w:rPr>
        <w:t>2,</w:t>
      </w:r>
      <w:r>
        <w:rPr>
          <w:rFonts w:ascii="Arial" w:hAnsi="Arial" w:cs="Arial"/>
          <w:sz w:val="24"/>
          <w:szCs w:val="24"/>
        </w:rPr>
        <w:t>5</w:t>
      </w:r>
      <w:r w:rsidRPr="00533ACD">
        <w:rPr>
          <w:rFonts w:ascii="Arial" w:hAnsi="Arial" w:cs="Arial"/>
          <w:sz w:val="24"/>
          <w:szCs w:val="24"/>
        </w:rPr>
        <w:t>mm</w:t>
      </w:r>
    </w:p>
    <w:p w14:paraId="01AE581E"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De uiteinden van de buizen zullen worden voorzien van een bol afsluitdeksel, in de fabriek geplaatst door de fabrikant.</w:t>
      </w:r>
    </w:p>
    <w:p w14:paraId="18772F2C"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De buizen zijn met elkaar te verbinden d.m.v. beugels. De beugels zijn vervaardigd uit gegalvaniseerd staal en aangepast aan de diameter van de buis. Na het aanvullen van de buizen worden de naden aan de binnenzijde afgedicht met een aangepaste kit, welke door de fabrikant geleverd wordt.</w:t>
      </w:r>
    </w:p>
    <w:p w14:paraId="2F596E46"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Voor de plaatsing en aanvulling van de buizen zijn de voorschriften van de fabrikant strikt op te volgen.</w:t>
      </w:r>
    </w:p>
    <w:p w14:paraId="14E84242"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De buizen worden op regelmatige afstand voorzien van mangaten diameter 800mm. De mangaten worden voorzien van een ladder tot bodem buis.</w:t>
      </w:r>
    </w:p>
    <w:p w14:paraId="2D4294C0"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De aannemer zal alle technische fiches en gedetailleerde plannen voorleggen aan de opdrachtgever.</w:t>
      </w:r>
    </w:p>
    <w:p w14:paraId="6E515B1F"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De aannemer zal de nodige berekeningen ter goedkeuring indienen om aan te tonen dat zowel de stabiliteit als de weerstand van de buizen de gevraagde verkeerslast kunnen weerstaan.</w:t>
      </w:r>
    </w:p>
    <w:p w14:paraId="42219824"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bookmarkStart w:id="0" w:name="_Hlk56699586"/>
      <w:r w:rsidRPr="00533ACD">
        <w:rPr>
          <w:rFonts w:ascii="Arial" w:hAnsi="Arial" w:cs="Arial"/>
          <w:sz w:val="24"/>
          <w:szCs w:val="24"/>
        </w:rPr>
        <w:t>Wanneer de buizen geheel of gedeeltelijk in het grondwater geplaatst worden, dient er door de fabrikant berekeningsnota’s voorgelegd te worden die het opdrijfvermogen bepalen en voorstel van verankering ondersteunen.</w:t>
      </w:r>
    </w:p>
    <w:bookmarkEnd w:id="0"/>
    <w:p w14:paraId="1DD67BDD"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De plaatsing, koppeling en afdichting van de buizen zal gebeuren onder begeleiding en toezicht van de fabrikant. Na installatie zal de fabrikant een attest van conformiteit en waterdichting afleveren.</w:t>
      </w:r>
    </w:p>
    <w:p w14:paraId="485A9E82" w14:textId="77777777" w:rsidR="00533ACD" w:rsidRPr="00533ACD" w:rsidRDefault="00533ACD" w:rsidP="00533ACD">
      <w:pPr>
        <w:pStyle w:val="ListParagraph"/>
        <w:numPr>
          <w:ilvl w:val="0"/>
          <w:numId w:val="7"/>
        </w:numPr>
        <w:spacing w:after="160" w:line="259" w:lineRule="auto"/>
        <w:rPr>
          <w:rFonts w:ascii="Arial" w:hAnsi="Arial" w:cs="Arial"/>
          <w:sz w:val="24"/>
          <w:szCs w:val="24"/>
        </w:rPr>
      </w:pPr>
      <w:r w:rsidRPr="00533ACD">
        <w:rPr>
          <w:rFonts w:ascii="Arial" w:hAnsi="Arial" w:cs="Arial"/>
          <w:sz w:val="24"/>
          <w:szCs w:val="24"/>
        </w:rPr>
        <w:t xml:space="preserve">Technische goedkeuring Avis </w:t>
      </w:r>
      <w:proofErr w:type="spellStart"/>
      <w:r w:rsidRPr="00533ACD">
        <w:rPr>
          <w:rFonts w:ascii="Arial" w:hAnsi="Arial" w:cs="Arial"/>
          <w:sz w:val="24"/>
          <w:szCs w:val="24"/>
        </w:rPr>
        <w:t>Technique</w:t>
      </w:r>
      <w:proofErr w:type="spellEnd"/>
      <w:r w:rsidRPr="00533ACD">
        <w:rPr>
          <w:rFonts w:ascii="Arial" w:hAnsi="Arial" w:cs="Arial"/>
          <w:sz w:val="24"/>
          <w:szCs w:val="24"/>
        </w:rPr>
        <w:t xml:space="preserve"> 17.2/18-355-V2</w:t>
      </w:r>
      <w:r>
        <w:rPr>
          <w:rFonts w:ascii="Arial" w:hAnsi="Arial" w:cs="Arial"/>
          <w:sz w:val="24"/>
          <w:szCs w:val="24"/>
        </w:rPr>
        <w:t>.</w:t>
      </w:r>
    </w:p>
    <w:p w14:paraId="577FB72B" w14:textId="77777777" w:rsidR="002B4BE1" w:rsidRPr="00533ACD" w:rsidRDefault="002B4BE1" w:rsidP="002B4BE1">
      <w:pPr>
        <w:rPr>
          <w:rFonts w:ascii="Arial" w:hAnsi="Arial" w:cs="Arial"/>
          <w:sz w:val="24"/>
          <w:szCs w:val="24"/>
        </w:rPr>
      </w:pPr>
    </w:p>
    <w:sectPr w:rsidR="002B4BE1" w:rsidRPr="00533A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D1768"/>
    <w:multiLevelType w:val="hybridMultilevel"/>
    <w:tmpl w:val="4A1221AE"/>
    <w:lvl w:ilvl="0" w:tplc="E9620BA0">
      <w:numFmt w:val="bullet"/>
      <w:lvlText w:val="-"/>
      <w:lvlJc w:val="left"/>
      <w:pPr>
        <w:ind w:left="1068" w:hanging="360"/>
      </w:pPr>
      <w:rPr>
        <w:rFonts w:ascii="Calibri" w:eastAsiaTheme="minorEastAsia" w:hAnsi="Calibri" w:cstheme="minorBid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 w15:restartNumberingAfterBreak="0">
    <w:nsid w:val="13D62403"/>
    <w:multiLevelType w:val="hybridMultilevel"/>
    <w:tmpl w:val="771CF0B0"/>
    <w:lvl w:ilvl="0" w:tplc="E6B2EB4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5E42ED8"/>
    <w:multiLevelType w:val="hybridMultilevel"/>
    <w:tmpl w:val="C3E0E64E"/>
    <w:lvl w:ilvl="0" w:tplc="5B042E8C">
      <w:start w:val="1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7C63A8D"/>
    <w:multiLevelType w:val="hybridMultilevel"/>
    <w:tmpl w:val="2AEE3530"/>
    <w:lvl w:ilvl="0" w:tplc="5B042E8C">
      <w:start w:val="1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B276DB0"/>
    <w:multiLevelType w:val="hybridMultilevel"/>
    <w:tmpl w:val="7DB4C5E4"/>
    <w:lvl w:ilvl="0" w:tplc="5B042E8C">
      <w:start w:val="1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5C25689"/>
    <w:multiLevelType w:val="hybridMultilevel"/>
    <w:tmpl w:val="22047A30"/>
    <w:lvl w:ilvl="0" w:tplc="5B042E8C">
      <w:start w:val="1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A251ED0"/>
    <w:multiLevelType w:val="hybridMultilevel"/>
    <w:tmpl w:val="A10A9F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37562287">
    <w:abstractNumId w:val="0"/>
  </w:num>
  <w:num w:numId="2" w16cid:durableId="1456949314">
    <w:abstractNumId w:val="3"/>
  </w:num>
  <w:num w:numId="3" w16cid:durableId="1327250574">
    <w:abstractNumId w:val="6"/>
  </w:num>
  <w:num w:numId="4" w16cid:durableId="615674185">
    <w:abstractNumId w:val="5"/>
  </w:num>
  <w:num w:numId="5" w16cid:durableId="2080054752">
    <w:abstractNumId w:val="4"/>
  </w:num>
  <w:num w:numId="6" w16cid:durableId="1757167711">
    <w:abstractNumId w:val="2"/>
  </w:num>
  <w:num w:numId="7" w16cid:durableId="1202551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BE1"/>
    <w:rsid w:val="000A1A7F"/>
    <w:rsid w:val="001E54E3"/>
    <w:rsid w:val="00271056"/>
    <w:rsid w:val="002B4BE1"/>
    <w:rsid w:val="00527D33"/>
    <w:rsid w:val="00533ACD"/>
    <w:rsid w:val="00687C34"/>
    <w:rsid w:val="0071637C"/>
    <w:rsid w:val="00777D14"/>
    <w:rsid w:val="00942133"/>
    <w:rsid w:val="009E4C5C"/>
    <w:rsid w:val="00A101FA"/>
    <w:rsid w:val="00A2569A"/>
    <w:rsid w:val="00AD2B5E"/>
    <w:rsid w:val="00C05B1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6580B"/>
  <w15:chartTrackingRefBased/>
  <w15:docId w15:val="{4C9A83BA-0AEF-454A-9900-D69B641F7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BE1"/>
    <w:pPr>
      <w:spacing w:after="200" w:line="276" w:lineRule="auto"/>
    </w:pPr>
    <w:rPr>
      <w:rFonts w:eastAsiaTheme="minorEastAsia"/>
      <w:lang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B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0E5DBE4622C864E8B920886FC3B5887" ma:contentTypeVersion="15" ma:contentTypeDescription="Een nieuw document maken." ma:contentTypeScope="" ma:versionID="588d107aee6abf314dd077e9a41deabd">
  <xsd:schema xmlns:xsd="http://www.w3.org/2001/XMLSchema" xmlns:xs="http://www.w3.org/2001/XMLSchema" xmlns:p="http://schemas.microsoft.com/office/2006/metadata/properties" xmlns:ns2="c7471643-67bf-4f3b-9cb9-5796acf1f401" xmlns:ns3="f5f0dadb-5e2b-43f2-99d9-eb54668e6b58" targetNamespace="http://schemas.microsoft.com/office/2006/metadata/properties" ma:root="true" ma:fieldsID="cadb428e0213394f1e3cfeec61ef6d09" ns2:_="" ns3:_="">
    <xsd:import namespace="c7471643-67bf-4f3b-9cb9-5796acf1f401"/>
    <xsd:import namespace="f5f0dadb-5e2b-43f2-99d9-eb54668e6b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71643-67bf-4f3b-9cb9-5796acf1f40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5fa3a78-39bf-4bd0-877e-e5e64b9f18d9}" ma:internalName="TaxCatchAll" ma:showField="CatchAllData" ma:web="c7471643-67bf-4f3b-9cb9-5796acf1f40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dadb-5e2b-43f2-99d9-eb54668e6b5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841c38d-4cc4-4595-8302-fe1370c9eb6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6CBD99-4C42-481C-AEFD-02F658820D71}">
  <ds:schemaRefs>
    <ds:schemaRef ds:uri="http://schemas.openxmlformats.org/officeDocument/2006/bibliography"/>
  </ds:schemaRefs>
</ds:datastoreItem>
</file>

<file path=customXml/itemProps2.xml><?xml version="1.0" encoding="utf-8"?>
<ds:datastoreItem xmlns:ds="http://schemas.openxmlformats.org/officeDocument/2006/customXml" ds:itemID="{002DEC9A-05F1-489A-AF64-6AB2591288EF}"/>
</file>

<file path=customXml/itemProps3.xml><?xml version="1.0" encoding="utf-8"?>
<ds:datastoreItem xmlns:ds="http://schemas.openxmlformats.org/officeDocument/2006/customXml" ds:itemID="{F5B81FAD-ADA5-46EC-90E9-5B68D39958D3}"/>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Cools</dc:creator>
  <cp:keywords/>
  <dc:description/>
  <cp:lastModifiedBy>Luc Watcant</cp:lastModifiedBy>
  <cp:revision>2</cp:revision>
  <cp:lastPrinted>2024-09-26T06:37:00Z</cp:lastPrinted>
  <dcterms:created xsi:type="dcterms:W3CDTF">2024-09-26T06:40:00Z</dcterms:created>
  <dcterms:modified xsi:type="dcterms:W3CDTF">2024-09-26T06:40:00Z</dcterms:modified>
</cp:coreProperties>
</file>