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49127" w14:textId="1BC3DF37" w:rsidR="002B4BE1" w:rsidRDefault="008837A7" w:rsidP="002B4BE1">
      <w:pPr>
        <w:rPr>
          <w:rFonts w:ascii="Arial" w:hAnsi="Arial" w:cs="Arial"/>
          <w:b/>
          <w:sz w:val="24"/>
          <w:szCs w:val="24"/>
        </w:rPr>
      </w:pPr>
      <w:r w:rsidRPr="008837A7">
        <w:rPr>
          <w:rFonts w:ascii="Arial" w:hAnsi="Arial" w:cs="Arial"/>
          <w:b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457035F" wp14:editId="69F811BB">
            <wp:simplePos x="0" y="0"/>
            <wp:positionH relativeFrom="column">
              <wp:posOffset>3283585</wp:posOffset>
            </wp:positionH>
            <wp:positionV relativeFrom="paragraph">
              <wp:posOffset>-602615</wp:posOffset>
            </wp:positionV>
            <wp:extent cx="2257425" cy="2257425"/>
            <wp:effectExtent l="0" t="0" r="0" b="0"/>
            <wp:wrapNone/>
            <wp:docPr id="10242" name="Picture 2" descr="%s">
              <a:extLst xmlns:a="http://schemas.openxmlformats.org/drawingml/2006/main">
                <a:ext uri="{FF2B5EF4-FFF2-40B4-BE49-F238E27FC236}">
                  <a16:creationId xmlns:a16="http://schemas.microsoft.com/office/drawing/2014/main" id="{D92E5415-FE80-7E43-22BF-B2DBCA08E93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2" name="Picture 2" descr="%s">
                      <a:extLst>
                        <a:ext uri="{FF2B5EF4-FFF2-40B4-BE49-F238E27FC236}">
                          <a16:creationId xmlns:a16="http://schemas.microsoft.com/office/drawing/2014/main" id="{D92E5415-FE80-7E43-22BF-B2DBCA08E93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25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4BE1">
        <w:rPr>
          <w:rFonts w:ascii="Arial" w:hAnsi="Arial" w:cs="Arial"/>
          <w:b/>
          <w:sz w:val="24"/>
          <w:szCs w:val="24"/>
        </w:rPr>
        <w:t xml:space="preserve">BESTEKTEKST: </w:t>
      </w:r>
    </w:p>
    <w:p w14:paraId="6BE1611A" w14:textId="35D414B2" w:rsidR="002B4BE1" w:rsidRPr="004679AA" w:rsidRDefault="00416032" w:rsidP="002B4BE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RECYFIX</w:t>
      </w:r>
      <w:r w:rsidR="000748D8">
        <w:rPr>
          <w:rFonts w:ascii="Arial" w:hAnsi="Arial" w:cs="Arial"/>
          <w:b/>
          <w:sz w:val="24"/>
          <w:szCs w:val="24"/>
        </w:rPr>
        <w:t xml:space="preserve"> </w:t>
      </w:r>
      <w:r w:rsidR="008837A7">
        <w:rPr>
          <w:rFonts w:ascii="Arial" w:hAnsi="Arial" w:cs="Arial"/>
          <w:b/>
          <w:sz w:val="24"/>
          <w:szCs w:val="24"/>
        </w:rPr>
        <w:t>MONOTEC</w:t>
      </w:r>
    </w:p>
    <w:p w14:paraId="40571DC7" w14:textId="77777777" w:rsidR="002B4BE1" w:rsidRDefault="002B4BE1" w:rsidP="002B4BE1">
      <w:pPr>
        <w:pBdr>
          <w:bottom w:val="single" w:sz="4" w:space="1" w:color="auto"/>
        </w:pBdr>
        <w:rPr>
          <w:rFonts w:ascii="Arial" w:hAnsi="Arial" w:cs="Arial"/>
          <w:sz w:val="24"/>
          <w:szCs w:val="24"/>
        </w:rPr>
      </w:pPr>
    </w:p>
    <w:p w14:paraId="691E3488" w14:textId="77777777" w:rsidR="002F7101" w:rsidRPr="00374682" w:rsidRDefault="002F7101" w:rsidP="002F7101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6D22C0F" w14:textId="77777777" w:rsidR="002F7101" w:rsidRPr="00374682" w:rsidRDefault="002F7101" w:rsidP="002F7101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7F10F73" w14:textId="77777777" w:rsidR="002F7101" w:rsidRPr="00374682" w:rsidRDefault="002F7101" w:rsidP="002F7101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374682">
        <w:rPr>
          <w:rFonts w:ascii="Arial" w:hAnsi="Arial" w:cs="Arial"/>
          <w:b/>
          <w:color w:val="000000" w:themeColor="text1"/>
          <w:sz w:val="24"/>
          <w:szCs w:val="24"/>
        </w:rPr>
        <w:t>1. Omschrijving</w:t>
      </w:r>
    </w:p>
    <w:p w14:paraId="45EA53A4" w14:textId="77777777" w:rsidR="002F7101" w:rsidRPr="00374682" w:rsidRDefault="002F7101" w:rsidP="002F7101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73AB1B8" w14:textId="26509FA5" w:rsidR="008837A7" w:rsidRPr="008837A7" w:rsidRDefault="008837A7" w:rsidP="008837A7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L</w:t>
      </w:r>
      <w:r w:rsidRPr="008837A7">
        <w:rPr>
          <w:rFonts w:ascii="Arial" w:hAnsi="Arial" w:cs="Arial"/>
          <w:color w:val="000000" w:themeColor="text1"/>
          <w:sz w:val="24"/>
          <w:szCs w:val="24"/>
        </w:rPr>
        <w:t xml:space="preserve">ineaire afvoergoot uit gerecycleerde kunststof, gemodificeerde PP, met ribben versterkt, voorzien van een kunststof lengtestavenrooster uit polyamide. </w:t>
      </w:r>
    </w:p>
    <w:p w14:paraId="51C0BD81" w14:textId="77777777" w:rsidR="008837A7" w:rsidRPr="008837A7" w:rsidRDefault="008837A7" w:rsidP="008837A7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837A7">
        <w:rPr>
          <w:rFonts w:ascii="Arial" w:hAnsi="Arial" w:cs="Arial"/>
          <w:color w:val="000000" w:themeColor="text1"/>
          <w:sz w:val="24"/>
          <w:szCs w:val="24"/>
        </w:rPr>
        <w:t xml:space="preserve">Het rooster en de geul vormen 1 geheel en is dus volledig </w:t>
      </w:r>
      <w:proofErr w:type="spellStart"/>
      <w:r w:rsidRPr="008837A7">
        <w:rPr>
          <w:rFonts w:ascii="Arial" w:hAnsi="Arial" w:cs="Arial"/>
          <w:color w:val="000000" w:themeColor="text1"/>
          <w:sz w:val="24"/>
          <w:szCs w:val="24"/>
        </w:rPr>
        <w:t>monolitisch</w:t>
      </w:r>
      <w:proofErr w:type="spellEnd"/>
      <w:r w:rsidRPr="008837A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A32D9A6" w14:textId="77777777" w:rsidR="008837A7" w:rsidRPr="008837A7" w:rsidRDefault="008837A7" w:rsidP="008837A7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837A7">
        <w:rPr>
          <w:rFonts w:ascii="Arial" w:hAnsi="Arial" w:cs="Arial"/>
          <w:color w:val="000000" w:themeColor="text1"/>
          <w:sz w:val="24"/>
          <w:szCs w:val="24"/>
        </w:rPr>
        <w:t xml:space="preserve">Het rooster is voorzien van een </w:t>
      </w:r>
      <w:proofErr w:type="spellStart"/>
      <w:r w:rsidRPr="008837A7">
        <w:rPr>
          <w:rFonts w:ascii="Arial" w:hAnsi="Arial" w:cs="Arial"/>
          <w:color w:val="000000" w:themeColor="text1"/>
          <w:sz w:val="24"/>
          <w:szCs w:val="24"/>
        </w:rPr>
        <w:t>anti-slip</w:t>
      </w:r>
      <w:proofErr w:type="spellEnd"/>
      <w:r w:rsidRPr="008837A7">
        <w:rPr>
          <w:rFonts w:ascii="Arial" w:hAnsi="Arial" w:cs="Arial"/>
          <w:color w:val="000000" w:themeColor="text1"/>
          <w:sz w:val="24"/>
          <w:szCs w:val="24"/>
        </w:rPr>
        <w:t xml:space="preserve"> profiel, goedgekeurd voor gehandicaptenverkeer en het is volledig CE-conform.</w:t>
      </w:r>
    </w:p>
    <w:p w14:paraId="3BD4A2B3" w14:textId="77777777" w:rsidR="008837A7" w:rsidRPr="008837A7" w:rsidRDefault="008837A7" w:rsidP="008837A7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837A7">
        <w:rPr>
          <w:rFonts w:ascii="Arial" w:hAnsi="Arial" w:cs="Arial"/>
          <w:color w:val="000000" w:themeColor="text1"/>
          <w:sz w:val="24"/>
          <w:szCs w:val="24"/>
        </w:rPr>
        <w:t>Het sleuvenrooster bestaat eveneens uit polypropyleen en is volledig corrosiebestendig.</w:t>
      </w:r>
    </w:p>
    <w:p w14:paraId="67728E5B" w14:textId="77777777" w:rsidR="008837A7" w:rsidRPr="008837A7" w:rsidRDefault="008837A7" w:rsidP="008837A7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837A7">
        <w:rPr>
          <w:rFonts w:ascii="Arial" w:hAnsi="Arial" w:cs="Arial"/>
          <w:color w:val="000000" w:themeColor="text1"/>
          <w:sz w:val="24"/>
          <w:szCs w:val="24"/>
        </w:rPr>
        <w:t>De hoogte van het rooster bedraagt 20 mm. De breedte van de spleetopening bedraagt 10 mm en de lengte van de spleetopening bedraagt 110 mm.</w:t>
      </w:r>
    </w:p>
    <w:p w14:paraId="0682128E" w14:textId="30CC3764" w:rsidR="002F7101" w:rsidRPr="00374682" w:rsidRDefault="008837A7" w:rsidP="008837A7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8837A7">
        <w:rPr>
          <w:rFonts w:ascii="Arial" w:hAnsi="Arial" w:cs="Arial"/>
          <w:color w:val="000000" w:themeColor="text1"/>
          <w:sz w:val="24"/>
          <w:szCs w:val="24"/>
        </w:rPr>
        <w:t xml:space="preserve">Weerstandsklasse tot D 400 </w:t>
      </w:r>
      <w:proofErr w:type="spellStart"/>
      <w:r w:rsidRPr="008837A7">
        <w:rPr>
          <w:rFonts w:ascii="Arial" w:hAnsi="Arial" w:cs="Arial"/>
          <w:color w:val="000000" w:themeColor="text1"/>
          <w:sz w:val="24"/>
          <w:szCs w:val="24"/>
        </w:rPr>
        <w:t>kN</w:t>
      </w:r>
      <w:proofErr w:type="spellEnd"/>
      <w:r w:rsidRPr="008837A7">
        <w:rPr>
          <w:rFonts w:ascii="Arial" w:hAnsi="Arial" w:cs="Arial"/>
          <w:color w:val="000000" w:themeColor="text1"/>
          <w:sz w:val="24"/>
          <w:szCs w:val="24"/>
        </w:rPr>
        <w:t xml:space="preserve"> volgens EN 1433.  Het gootlichaam is helemaal vlak aan de binnenkant. De elementen zijn voorzien van een mannelijk / vrouwelijk verbinding, alsook van voorgevormde aansluitopeningen op de zijkant in dia. 110 mm.</w:t>
      </w:r>
    </w:p>
    <w:p w14:paraId="470E739A" w14:textId="77777777" w:rsidR="002F7101" w:rsidRDefault="002F7101" w:rsidP="002F7101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91027EC" w14:textId="77777777" w:rsidR="008837A7" w:rsidRDefault="008837A7" w:rsidP="002F7101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9EB14D0" w14:textId="77777777" w:rsidR="008837A7" w:rsidRPr="00374682" w:rsidRDefault="008837A7" w:rsidP="002F7101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075C69F" w14:textId="77777777" w:rsidR="002F7101" w:rsidRPr="00374682" w:rsidRDefault="002F7101" w:rsidP="002F7101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374682">
        <w:rPr>
          <w:rFonts w:ascii="Arial" w:hAnsi="Arial" w:cs="Arial"/>
          <w:b/>
          <w:color w:val="000000" w:themeColor="text1"/>
          <w:sz w:val="24"/>
          <w:szCs w:val="24"/>
        </w:rPr>
        <w:t>2. Bestendigheid</w:t>
      </w:r>
    </w:p>
    <w:p w14:paraId="115175EA" w14:textId="77777777" w:rsidR="002F7101" w:rsidRPr="00374682" w:rsidRDefault="002F7101" w:rsidP="002F7101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7D2555AA" w14:textId="77777777" w:rsidR="002F7101" w:rsidRPr="00374682" w:rsidRDefault="002F7101" w:rsidP="002F7101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74682">
        <w:rPr>
          <w:rFonts w:ascii="Arial" w:hAnsi="Arial" w:cs="Arial"/>
          <w:color w:val="000000" w:themeColor="text1"/>
          <w:sz w:val="24"/>
          <w:szCs w:val="24"/>
        </w:rPr>
        <w:t>- vorst- en dooibestendig</w:t>
      </w:r>
    </w:p>
    <w:p w14:paraId="1C545BC9" w14:textId="77777777" w:rsidR="002F7101" w:rsidRPr="00374682" w:rsidRDefault="002F7101" w:rsidP="002F7101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74682">
        <w:rPr>
          <w:rFonts w:ascii="Arial" w:hAnsi="Arial" w:cs="Arial"/>
          <w:color w:val="000000" w:themeColor="text1"/>
          <w:sz w:val="24"/>
          <w:szCs w:val="24"/>
        </w:rPr>
        <w:t>- bestand tegen alkaliën</w:t>
      </w:r>
    </w:p>
    <w:p w14:paraId="6B51FFC4" w14:textId="77777777" w:rsidR="002F7101" w:rsidRPr="00374682" w:rsidRDefault="002F7101" w:rsidP="002F7101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74682">
        <w:rPr>
          <w:rFonts w:ascii="Arial" w:hAnsi="Arial" w:cs="Arial"/>
          <w:color w:val="000000" w:themeColor="text1"/>
          <w:sz w:val="24"/>
          <w:szCs w:val="24"/>
        </w:rPr>
        <w:t>- bestand tegen zuren, minerale oliën</w:t>
      </w:r>
    </w:p>
    <w:p w14:paraId="43CDE290" w14:textId="77777777" w:rsidR="002F7101" w:rsidRPr="00374682" w:rsidRDefault="002F7101" w:rsidP="002F7101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74682">
        <w:rPr>
          <w:rFonts w:ascii="Arial" w:hAnsi="Arial" w:cs="Arial"/>
          <w:color w:val="000000" w:themeColor="text1"/>
          <w:sz w:val="24"/>
          <w:szCs w:val="24"/>
        </w:rPr>
        <w:t>- uv-bestendig</w:t>
      </w:r>
    </w:p>
    <w:p w14:paraId="4C797891" w14:textId="77777777" w:rsidR="002F7101" w:rsidRPr="00374682" w:rsidRDefault="002F7101" w:rsidP="002F7101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74682">
        <w:rPr>
          <w:rFonts w:ascii="Arial" w:hAnsi="Arial" w:cs="Arial"/>
          <w:color w:val="000000" w:themeColor="text1"/>
          <w:sz w:val="24"/>
          <w:szCs w:val="24"/>
        </w:rPr>
        <w:t>- bestand tegen strooizout en oplossingen hiervan</w:t>
      </w:r>
    </w:p>
    <w:p w14:paraId="6B132CBD" w14:textId="77777777" w:rsidR="002F7101" w:rsidRPr="00374682" w:rsidRDefault="002F7101" w:rsidP="002F7101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74682">
        <w:rPr>
          <w:rFonts w:ascii="Arial" w:hAnsi="Arial" w:cs="Arial"/>
          <w:color w:val="000000" w:themeColor="text1"/>
          <w:sz w:val="24"/>
          <w:szCs w:val="24"/>
        </w:rPr>
        <w:t>- volledig ondoorlatend</w:t>
      </w:r>
    </w:p>
    <w:p w14:paraId="59A8353C" w14:textId="77777777" w:rsidR="002F7101" w:rsidRDefault="002F7101" w:rsidP="002F7101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379C6D5" w14:textId="77777777" w:rsidR="008837A7" w:rsidRDefault="008837A7" w:rsidP="002F7101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50F3243" w14:textId="77777777" w:rsidR="002F7101" w:rsidRPr="00374682" w:rsidRDefault="002F7101" w:rsidP="002F7101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3080AA8" w14:textId="3D3825C4" w:rsidR="002F7101" w:rsidRDefault="002F7101" w:rsidP="002F7101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374682">
        <w:rPr>
          <w:rFonts w:ascii="Arial" w:hAnsi="Arial" w:cs="Arial"/>
          <w:b/>
          <w:color w:val="000000" w:themeColor="text1"/>
          <w:sz w:val="24"/>
          <w:szCs w:val="24"/>
        </w:rPr>
        <w:t>3. Afmetingen</w:t>
      </w:r>
    </w:p>
    <w:p w14:paraId="4F3850C9" w14:textId="77777777" w:rsidR="008837A7" w:rsidRDefault="008837A7" w:rsidP="002F7101">
      <w:pPr>
        <w:spacing w:after="0" w:line="240" w:lineRule="auto"/>
        <w:rPr>
          <w:rFonts w:ascii="Arial" w:hAnsi="Arial" w:cs="Arial"/>
          <w:bCs/>
          <w:color w:val="000000" w:themeColor="text1"/>
        </w:rPr>
      </w:pPr>
    </w:p>
    <w:p w14:paraId="5250B80B" w14:textId="5C7D688A" w:rsidR="008837A7" w:rsidRPr="008837A7" w:rsidRDefault="008837A7" w:rsidP="002F7101">
      <w:pPr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8837A7">
        <w:rPr>
          <w:rFonts w:ascii="Arial" w:hAnsi="Arial" w:cs="Arial"/>
          <w:bCs/>
          <w:color w:val="000000" w:themeColor="text1"/>
          <w:sz w:val="24"/>
          <w:szCs w:val="24"/>
        </w:rPr>
        <w:t>Beschikbare afmetingen:</w:t>
      </w:r>
    </w:p>
    <w:p w14:paraId="40CAA58A" w14:textId="7EC654C2" w:rsidR="008837A7" w:rsidRPr="008837A7" w:rsidRDefault="008837A7" w:rsidP="008837A7">
      <w:pPr>
        <w:pStyle w:val="Lijstalinea"/>
        <w:numPr>
          <w:ilvl w:val="0"/>
          <w:numId w:val="10"/>
        </w:numPr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8837A7">
        <w:rPr>
          <w:rFonts w:ascii="Arial" w:hAnsi="Arial" w:cs="Arial"/>
          <w:bCs/>
          <w:color w:val="000000" w:themeColor="text1"/>
          <w:sz w:val="24"/>
          <w:szCs w:val="24"/>
        </w:rPr>
        <w:t>Inwendige breedte 100 mm, hoogte 230 mm</w:t>
      </w:r>
    </w:p>
    <w:p w14:paraId="2E48892E" w14:textId="28F2224A" w:rsidR="008837A7" w:rsidRPr="008837A7" w:rsidRDefault="008837A7" w:rsidP="008837A7">
      <w:pPr>
        <w:pStyle w:val="Lijstalinea"/>
        <w:numPr>
          <w:ilvl w:val="0"/>
          <w:numId w:val="10"/>
        </w:numPr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8837A7">
        <w:rPr>
          <w:rFonts w:ascii="Arial" w:hAnsi="Arial" w:cs="Arial"/>
          <w:bCs/>
          <w:color w:val="000000" w:themeColor="text1"/>
          <w:sz w:val="24"/>
          <w:szCs w:val="24"/>
        </w:rPr>
        <w:t>Inwendige breedte 100 mm, hoogte 2</w:t>
      </w:r>
      <w:r w:rsidRPr="008837A7">
        <w:rPr>
          <w:rFonts w:ascii="Arial" w:hAnsi="Arial" w:cs="Arial"/>
          <w:bCs/>
          <w:color w:val="000000" w:themeColor="text1"/>
          <w:sz w:val="24"/>
          <w:szCs w:val="24"/>
        </w:rPr>
        <w:t>8</w:t>
      </w:r>
      <w:r w:rsidRPr="008837A7">
        <w:rPr>
          <w:rFonts w:ascii="Arial" w:hAnsi="Arial" w:cs="Arial"/>
          <w:bCs/>
          <w:color w:val="000000" w:themeColor="text1"/>
          <w:sz w:val="24"/>
          <w:szCs w:val="24"/>
        </w:rPr>
        <w:t>0 mm</w:t>
      </w:r>
    </w:p>
    <w:p w14:paraId="2FC36CB3" w14:textId="12B7328A" w:rsidR="008837A7" w:rsidRPr="008837A7" w:rsidRDefault="008837A7" w:rsidP="008837A7">
      <w:pPr>
        <w:pStyle w:val="Lijstalinea"/>
        <w:numPr>
          <w:ilvl w:val="0"/>
          <w:numId w:val="10"/>
        </w:numPr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8837A7">
        <w:rPr>
          <w:rFonts w:ascii="Arial" w:hAnsi="Arial" w:cs="Arial"/>
          <w:bCs/>
          <w:color w:val="000000" w:themeColor="text1"/>
          <w:sz w:val="24"/>
          <w:szCs w:val="24"/>
        </w:rPr>
        <w:t xml:space="preserve">Inwendige breedte 100 mm, hoogte </w:t>
      </w:r>
      <w:r w:rsidRPr="008837A7">
        <w:rPr>
          <w:rFonts w:ascii="Arial" w:hAnsi="Arial" w:cs="Arial"/>
          <w:bCs/>
          <w:color w:val="000000" w:themeColor="text1"/>
          <w:sz w:val="24"/>
          <w:szCs w:val="24"/>
        </w:rPr>
        <w:t>380</w:t>
      </w:r>
      <w:r w:rsidRPr="008837A7">
        <w:rPr>
          <w:rFonts w:ascii="Arial" w:hAnsi="Arial" w:cs="Arial"/>
          <w:bCs/>
          <w:color w:val="000000" w:themeColor="text1"/>
          <w:sz w:val="24"/>
          <w:szCs w:val="24"/>
        </w:rPr>
        <w:t xml:space="preserve"> mm</w:t>
      </w:r>
    </w:p>
    <w:p w14:paraId="772DD156" w14:textId="13A1AB87" w:rsidR="008837A7" w:rsidRPr="008837A7" w:rsidRDefault="008837A7" w:rsidP="008837A7">
      <w:pPr>
        <w:pStyle w:val="Lijstalinea"/>
        <w:numPr>
          <w:ilvl w:val="0"/>
          <w:numId w:val="10"/>
        </w:numPr>
        <w:spacing w:after="0" w:line="240" w:lineRule="auto"/>
        <w:rPr>
          <w:rFonts w:ascii="Arial" w:hAnsi="Arial" w:cs="Arial"/>
          <w:bCs/>
          <w:color w:val="000000" w:themeColor="text1"/>
          <w:sz w:val="24"/>
          <w:szCs w:val="24"/>
        </w:rPr>
      </w:pPr>
      <w:r w:rsidRPr="008837A7">
        <w:rPr>
          <w:rFonts w:ascii="Arial" w:hAnsi="Arial" w:cs="Arial"/>
          <w:bCs/>
          <w:color w:val="000000" w:themeColor="text1"/>
          <w:sz w:val="24"/>
          <w:szCs w:val="24"/>
        </w:rPr>
        <w:t xml:space="preserve">Inwendige breedte </w:t>
      </w:r>
      <w:r w:rsidRPr="008837A7">
        <w:rPr>
          <w:rFonts w:ascii="Arial" w:hAnsi="Arial" w:cs="Arial"/>
          <w:bCs/>
          <w:color w:val="000000" w:themeColor="text1"/>
          <w:sz w:val="24"/>
          <w:szCs w:val="24"/>
        </w:rPr>
        <w:t>200</w:t>
      </w:r>
      <w:r w:rsidRPr="008837A7">
        <w:rPr>
          <w:rFonts w:ascii="Arial" w:hAnsi="Arial" w:cs="Arial"/>
          <w:bCs/>
          <w:color w:val="000000" w:themeColor="text1"/>
          <w:sz w:val="24"/>
          <w:szCs w:val="24"/>
        </w:rPr>
        <w:t xml:space="preserve"> mm, hoogte </w:t>
      </w:r>
      <w:r w:rsidRPr="008837A7">
        <w:rPr>
          <w:rFonts w:ascii="Arial" w:hAnsi="Arial" w:cs="Arial"/>
          <w:bCs/>
          <w:color w:val="000000" w:themeColor="text1"/>
          <w:sz w:val="24"/>
          <w:szCs w:val="24"/>
        </w:rPr>
        <w:t>450</w:t>
      </w:r>
      <w:r w:rsidRPr="008837A7">
        <w:rPr>
          <w:rFonts w:ascii="Arial" w:hAnsi="Arial" w:cs="Arial"/>
          <w:bCs/>
          <w:color w:val="000000" w:themeColor="text1"/>
          <w:sz w:val="24"/>
          <w:szCs w:val="24"/>
        </w:rPr>
        <w:t xml:space="preserve"> mm</w:t>
      </w:r>
    </w:p>
    <w:p w14:paraId="5816F722" w14:textId="77777777" w:rsidR="008837A7" w:rsidRDefault="008837A7" w:rsidP="002F7101">
      <w:pPr>
        <w:spacing w:after="0" w:line="240" w:lineRule="auto"/>
        <w:rPr>
          <w:rFonts w:ascii="Arial" w:hAnsi="Arial" w:cs="Arial"/>
          <w:bCs/>
          <w:color w:val="000000" w:themeColor="text1"/>
        </w:rPr>
      </w:pPr>
    </w:p>
    <w:p w14:paraId="4C40314F" w14:textId="77777777" w:rsidR="008837A7" w:rsidRDefault="008837A7">
      <w:pPr>
        <w:spacing w:after="160" w:line="259" w:lineRule="auto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br w:type="page"/>
      </w:r>
    </w:p>
    <w:p w14:paraId="4C71D609" w14:textId="7F932D5C" w:rsidR="006C458E" w:rsidRPr="008837A7" w:rsidRDefault="008837A7" w:rsidP="002F7101">
      <w:pPr>
        <w:spacing w:after="0" w:line="240" w:lineRule="auto"/>
        <w:rPr>
          <w:rFonts w:ascii="Arial" w:hAnsi="Arial" w:cs="Arial"/>
          <w:bCs/>
          <w:color w:val="000000" w:themeColor="text1"/>
        </w:rPr>
      </w:pPr>
      <w:r w:rsidRPr="008837A7">
        <w:rPr>
          <w:rFonts w:ascii="Arial" w:hAnsi="Arial" w:cs="Arial"/>
          <w:bCs/>
          <w:color w:val="000000" w:themeColor="text1"/>
        </w:rPr>
        <w:lastRenderedPageBreak/>
        <w:t>Voor me</w:t>
      </w:r>
      <w:r>
        <w:rPr>
          <w:rFonts w:ascii="Arial" w:hAnsi="Arial" w:cs="Arial"/>
          <w:bCs/>
          <w:color w:val="000000" w:themeColor="text1"/>
        </w:rPr>
        <w:t>er details z</w:t>
      </w:r>
      <w:r w:rsidR="006C458E" w:rsidRPr="008837A7">
        <w:rPr>
          <w:rFonts w:ascii="Arial" w:hAnsi="Arial" w:cs="Arial"/>
          <w:bCs/>
          <w:color w:val="000000" w:themeColor="text1"/>
        </w:rPr>
        <w:t xml:space="preserve">ie website: </w:t>
      </w:r>
      <w:hyperlink r:id="rId9" w:history="1">
        <w:r w:rsidRPr="008837A7">
          <w:rPr>
            <w:rStyle w:val="Hyperlink"/>
            <w:rFonts w:ascii="Arial" w:hAnsi="Arial" w:cs="Arial"/>
            <w:bCs/>
          </w:rPr>
          <w:t>https://www.hauraton.be/fl/drainage/weg--en-industriebouw---openbare-werken-/</w:t>
        </w:r>
        <w:proofErr w:type="spellStart"/>
        <w:r w:rsidRPr="008837A7">
          <w:rPr>
            <w:rStyle w:val="Hyperlink"/>
            <w:rFonts w:ascii="Arial" w:hAnsi="Arial" w:cs="Arial"/>
            <w:bCs/>
          </w:rPr>
          <w:t>recyfix-monotec</w:t>
        </w:r>
        <w:proofErr w:type="spellEnd"/>
        <w:r w:rsidRPr="008837A7">
          <w:rPr>
            <w:rStyle w:val="Hyperlink"/>
            <w:rFonts w:ascii="Arial" w:hAnsi="Arial" w:cs="Arial"/>
            <w:bCs/>
          </w:rPr>
          <w:t>/</w:t>
        </w:r>
        <w:proofErr w:type="spellStart"/>
        <w:r w:rsidRPr="008837A7">
          <w:rPr>
            <w:rStyle w:val="Hyperlink"/>
            <w:rFonts w:ascii="Arial" w:hAnsi="Arial" w:cs="Arial"/>
            <w:bCs/>
          </w:rPr>
          <w:t>index.php</w:t>
        </w:r>
        <w:proofErr w:type="spellEnd"/>
      </w:hyperlink>
    </w:p>
    <w:p w14:paraId="768DB275" w14:textId="77777777" w:rsidR="002F7101" w:rsidRPr="008837A7" w:rsidRDefault="002F7101" w:rsidP="002F7101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35043421" w14:textId="77777777" w:rsidR="002F7101" w:rsidRPr="00374682" w:rsidRDefault="002F7101" w:rsidP="002F7101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74682">
        <w:rPr>
          <w:rFonts w:ascii="Arial" w:hAnsi="Arial" w:cs="Arial"/>
          <w:color w:val="000000" w:themeColor="text1"/>
          <w:sz w:val="24"/>
          <w:szCs w:val="24"/>
        </w:rPr>
        <w:t>- lengte : x mm</w:t>
      </w:r>
    </w:p>
    <w:p w14:paraId="7D50B91D" w14:textId="77777777" w:rsidR="002F7101" w:rsidRPr="00374682" w:rsidRDefault="002F7101" w:rsidP="002F7101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74682">
        <w:rPr>
          <w:rFonts w:ascii="Arial" w:hAnsi="Arial" w:cs="Arial"/>
          <w:color w:val="000000" w:themeColor="text1"/>
          <w:sz w:val="24"/>
          <w:szCs w:val="24"/>
        </w:rPr>
        <w:t>- breedte uitwendig : x mm</w:t>
      </w:r>
    </w:p>
    <w:p w14:paraId="1CDA99A7" w14:textId="77777777" w:rsidR="002F7101" w:rsidRPr="00374682" w:rsidRDefault="002F7101" w:rsidP="002F7101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74682">
        <w:rPr>
          <w:rFonts w:ascii="Arial" w:hAnsi="Arial" w:cs="Arial"/>
          <w:color w:val="000000" w:themeColor="text1"/>
          <w:sz w:val="24"/>
          <w:szCs w:val="24"/>
        </w:rPr>
        <w:t>- breedte inwendig : x mm</w:t>
      </w:r>
    </w:p>
    <w:p w14:paraId="094568EC" w14:textId="77777777" w:rsidR="002F7101" w:rsidRPr="00374682" w:rsidRDefault="002F7101" w:rsidP="002F7101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74682">
        <w:rPr>
          <w:rFonts w:ascii="Arial" w:hAnsi="Arial" w:cs="Arial"/>
          <w:color w:val="000000" w:themeColor="text1"/>
          <w:sz w:val="24"/>
          <w:szCs w:val="24"/>
        </w:rPr>
        <w:t>- hoogte : x mm</w:t>
      </w:r>
    </w:p>
    <w:p w14:paraId="46D6E3A0" w14:textId="77777777" w:rsidR="002F7101" w:rsidRPr="00374682" w:rsidRDefault="002F7101" w:rsidP="002F7101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74682">
        <w:rPr>
          <w:rFonts w:ascii="Arial" w:hAnsi="Arial" w:cs="Arial"/>
          <w:color w:val="000000" w:themeColor="text1"/>
          <w:sz w:val="24"/>
          <w:szCs w:val="24"/>
        </w:rPr>
        <w:t>- afwateringsdoorgang : x cm²</w:t>
      </w:r>
    </w:p>
    <w:p w14:paraId="3CE74C50" w14:textId="77777777" w:rsidR="002F7101" w:rsidRPr="00374682" w:rsidRDefault="002F7101" w:rsidP="002F7101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74682">
        <w:rPr>
          <w:rFonts w:ascii="Arial" w:hAnsi="Arial" w:cs="Arial"/>
          <w:color w:val="000000" w:themeColor="text1"/>
          <w:sz w:val="24"/>
          <w:szCs w:val="24"/>
        </w:rPr>
        <w:t>- gewicht : x kg</w:t>
      </w:r>
    </w:p>
    <w:p w14:paraId="10677514" w14:textId="77777777" w:rsidR="002F7101" w:rsidRDefault="002F7101" w:rsidP="002F7101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C0335D6" w14:textId="77777777" w:rsidR="002F7101" w:rsidRPr="00374682" w:rsidRDefault="002F7101" w:rsidP="002F7101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2354E13" w14:textId="710BCEF0" w:rsidR="002F7101" w:rsidRPr="00374682" w:rsidRDefault="002F7101" w:rsidP="008837A7">
      <w:pPr>
        <w:spacing w:after="160" w:line="259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374682">
        <w:rPr>
          <w:rFonts w:ascii="Arial" w:hAnsi="Arial" w:cs="Arial"/>
          <w:b/>
          <w:color w:val="000000" w:themeColor="text1"/>
          <w:sz w:val="24"/>
          <w:szCs w:val="24"/>
        </w:rPr>
        <w:t>4. Zandvanger en hulpstukken</w:t>
      </w:r>
    </w:p>
    <w:p w14:paraId="62010824" w14:textId="77777777" w:rsidR="002F7101" w:rsidRPr="00374682" w:rsidRDefault="002F7101" w:rsidP="002F7101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5CA233BA" w14:textId="466DFB8D" w:rsidR="002F7101" w:rsidRPr="00374682" w:rsidRDefault="002F7101" w:rsidP="002F7101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D</w:t>
      </w:r>
      <w:r w:rsidRPr="00374682">
        <w:rPr>
          <w:rFonts w:ascii="Arial" w:hAnsi="Arial" w:cs="Arial"/>
          <w:color w:val="000000" w:themeColor="text1"/>
          <w:sz w:val="24"/>
          <w:szCs w:val="24"/>
        </w:rPr>
        <w:t>e afvoer van de afwateringsgoot dient voorzien te worden van een zandvanger</w:t>
      </w:r>
      <w:r w:rsidR="008837A7">
        <w:rPr>
          <w:rFonts w:ascii="Arial" w:hAnsi="Arial" w:cs="Arial"/>
          <w:color w:val="000000" w:themeColor="text1"/>
          <w:sz w:val="24"/>
          <w:szCs w:val="24"/>
        </w:rPr>
        <w:t xml:space="preserve"> of </w:t>
      </w:r>
      <w:proofErr w:type="spellStart"/>
      <w:r w:rsidR="008837A7">
        <w:rPr>
          <w:rFonts w:ascii="Arial" w:hAnsi="Arial" w:cs="Arial"/>
          <w:color w:val="000000" w:themeColor="text1"/>
          <w:sz w:val="24"/>
          <w:szCs w:val="24"/>
        </w:rPr>
        <w:t>toezichtselement</w:t>
      </w:r>
      <w:proofErr w:type="spellEnd"/>
      <w:r w:rsidRPr="00374682">
        <w:rPr>
          <w:rFonts w:ascii="Arial" w:hAnsi="Arial" w:cs="Arial"/>
          <w:color w:val="000000" w:themeColor="text1"/>
          <w:sz w:val="24"/>
          <w:szCs w:val="24"/>
        </w:rPr>
        <w:t xml:space="preserve"> alsook van de nodige sluitstukken </w:t>
      </w:r>
    </w:p>
    <w:p w14:paraId="55A760ED" w14:textId="77777777" w:rsidR="002F7101" w:rsidRDefault="002F7101" w:rsidP="002F7101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13E55B1" w14:textId="77777777" w:rsidR="002F7101" w:rsidRPr="00374682" w:rsidRDefault="002F7101" w:rsidP="002F7101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1F6A28DE" w14:textId="77777777" w:rsidR="002F7101" w:rsidRPr="00374682" w:rsidRDefault="002F7101" w:rsidP="002F7101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374682">
        <w:rPr>
          <w:rFonts w:ascii="Arial" w:hAnsi="Arial" w:cs="Arial"/>
          <w:b/>
          <w:color w:val="000000" w:themeColor="text1"/>
          <w:sz w:val="24"/>
          <w:szCs w:val="24"/>
        </w:rPr>
        <w:t>5. Installatie</w:t>
      </w:r>
    </w:p>
    <w:p w14:paraId="46AE7DA7" w14:textId="77777777" w:rsidR="002F7101" w:rsidRPr="00374682" w:rsidRDefault="002F7101" w:rsidP="002F7101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2F174191" w14:textId="77777777" w:rsidR="002F7101" w:rsidRPr="00374682" w:rsidRDefault="002F7101" w:rsidP="002F7101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V</w:t>
      </w:r>
      <w:r w:rsidRPr="00374682">
        <w:rPr>
          <w:rFonts w:ascii="Arial" w:hAnsi="Arial" w:cs="Arial"/>
          <w:color w:val="000000" w:themeColor="text1"/>
          <w:sz w:val="24"/>
          <w:szCs w:val="24"/>
        </w:rPr>
        <w:t>olgens de voorschriften van de fabrikant.</w:t>
      </w:r>
    </w:p>
    <w:p w14:paraId="2A3B1F9C" w14:textId="77777777" w:rsidR="002F7101" w:rsidRPr="00374682" w:rsidRDefault="002F7101" w:rsidP="002F7101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9386589" w14:textId="77777777" w:rsidR="002F7101" w:rsidRPr="00374682" w:rsidRDefault="002F7101" w:rsidP="002F7101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439C05A5" w14:textId="77777777" w:rsidR="002F7101" w:rsidRPr="00374682" w:rsidRDefault="002F7101" w:rsidP="002F7101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37468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539172B7" w14:textId="77777777" w:rsidR="002F7101" w:rsidRPr="00374682" w:rsidRDefault="002F7101" w:rsidP="002F7101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DEAC647" w14:textId="77777777" w:rsidR="004C4EAE" w:rsidRPr="00151127" w:rsidRDefault="004C4EAE" w:rsidP="004C4EAE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</w:p>
    <w:sectPr w:rsidR="004C4EAE" w:rsidRPr="00151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CA046" w14:textId="77777777" w:rsidR="00A96933" w:rsidRDefault="00A96933" w:rsidP="0060509E">
      <w:pPr>
        <w:spacing w:after="0" w:line="240" w:lineRule="auto"/>
      </w:pPr>
      <w:r>
        <w:separator/>
      </w:r>
    </w:p>
  </w:endnote>
  <w:endnote w:type="continuationSeparator" w:id="0">
    <w:p w14:paraId="0B4C2CCB" w14:textId="77777777" w:rsidR="00A96933" w:rsidRDefault="00A96933" w:rsidP="00605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9DD37" w14:textId="77777777" w:rsidR="00A96933" w:rsidRDefault="00A96933" w:rsidP="0060509E">
      <w:pPr>
        <w:spacing w:after="0" w:line="240" w:lineRule="auto"/>
      </w:pPr>
      <w:r>
        <w:separator/>
      </w:r>
    </w:p>
  </w:footnote>
  <w:footnote w:type="continuationSeparator" w:id="0">
    <w:p w14:paraId="1AF99E02" w14:textId="77777777" w:rsidR="00A96933" w:rsidRDefault="00A96933" w:rsidP="006050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D1768"/>
    <w:multiLevelType w:val="hybridMultilevel"/>
    <w:tmpl w:val="4A1221AE"/>
    <w:lvl w:ilvl="0" w:tplc="E9620BA0">
      <w:numFmt w:val="bullet"/>
      <w:lvlText w:val="-"/>
      <w:lvlJc w:val="left"/>
      <w:pPr>
        <w:ind w:left="1068" w:hanging="360"/>
      </w:pPr>
      <w:rPr>
        <w:rFonts w:ascii="Calibri" w:eastAsiaTheme="minorEastAsia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C350800"/>
    <w:multiLevelType w:val="hybridMultilevel"/>
    <w:tmpl w:val="9BA81012"/>
    <w:lvl w:ilvl="0" w:tplc="0E60B7C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E42ED8"/>
    <w:multiLevelType w:val="hybridMultilevel"/>
    <w:tmpl w:val="C3E0E64E"/>
    <w:lvl w:ilvl="0" w:tplc="5B042E8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63A8D"/>
    <w:multiLevelType w:val="hybridMultilevel"/>
    <w:tmpl w:val="2AEE3530"/>
    <w:lvl w:ilvl="0" w:tplc="5B042E8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276DB0"/>
    <w:multiLevelType w:val="hybridMultilevel"/>
    <w:tmpl w:val="7DB4C5E4"/>
    <w:lvl w:ilvl="0" w:tplc="5B042E8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B76ABE"/>
    <w:multiLevelType w:val="hybridMultilevel"/>
    <w:tmpl w:val="8B8E5F4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C25689"/>
    <w:multiLevelType w:val="hybridMultilevel"/>
    <w:tmpl w:val="22047A30"/>
    <w:lvl w:ilvl="0" w:tplc="5B042E8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DF0B51"/>
    <w:multiLevelType w:val="hybridMultilevel"/>
    <w:tmpl w:val="1750DA5C"/>
    <w:lvl w:ilvl="0" w:tplc="BB16D24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251ED0"/>
    <w:multiLevelType w:val="hybridMultilevel"/>
    <w:tmpl w:val="A10A9F1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5937485">
    <w:abstractNumId w:val="0"/>
  </w:num>
  <w:num w:numId="2" w16cid:durableId="1243682916">
    <w:abstractNumId w:val="3"/>
  </w:num>
  <w:num w:numId="3" w16cid:durableId="1323895962">
    <w:abstractNumId w:val="8"/>
  </w:num>
  <w:num w:numId="4" w16cid:durableId="289670211">
    <w:abstractNumId w:val="6"/>
  </w:num>
  <w:num w:numId="5" w16cid:durableId="211574410">
    <w:abstractNumId w:val="4"/>
  </w:num>
  <w:num w:numId="6" w16cid:durableId="136725836">
    <w:abstractNumId w:val="2"/>
  </w:num>
  <w:num w:numId="7" w16cid:durableId="1194924064">
    <w:abstractNumId w:val="7"/>
  </w:num>
  <w:num w:numId="8" w16cid:durableId="91574709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57060824">
    <w:abstractNumId w:val="1"/>
  </w:num>
  <w:num w:numId="10" w16cid:durableId="9993139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BE1"/>
    <w:rsid w:val="000748D8"/>
    <w:rsid w:val="00271056"/>
    <w:rsid w:val="002B4BE1"/>
    <w:rsid w:val="002F7101"/>
    <w:rsid w:val="003B378B"/>
    <w:rsid w:val="003C3348"/>
    <w:rsid w:val="00416032"/>
    <w:rsid w:val="004C4EAE"/>
    <w:rsid w:val="00587F9B"/>
    <w:rsid w:val="005A1BF8"/>
    <w:rsid w:val="0060509E"/>
    <w:rsid w:val="00687C34"/>
    <w:rsid w:val="006C458E"/>
    <w:rsid w:val="007452A7"/>
    <w:rsid w:val="008837A7"/>
    <w:rsid w:val="008D2F0F"/>
    <w:rsid w:val="00903635"/>
    <w:rsid w:val="00941C90"/>
    <w:rsid w:val="009B0357"/>
    <w:rsid w:val="00A900D5"/>
    <w:rsid w:val="00A96933"/>
    <w:rsid w:val="00BB7232"/>
    <w:rsid w:val="00C31600"/>
    <w:rsid w:val="00D273F5"/>
    <w:rsid w:val="00FF2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3CBD2"/>
  <w15:chartTrackingRefBased/>
  <w15:docId w15:val="{4C9A83BA-0AEF-454A-9900-D69B641F7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B4BE1"/>
    <w:pPr>
      <w:spacing w:after="200" w:line="276" w:lineRule="auto"/>
    </w:pPr>
    <w:rPr>
      <w:rFonts w:eastAsiaTheme="minorEastAsia"/>
      <w:lang w:eastAsia="nl-BE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B4BE1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605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509E"/>
    <w:rPr>
      <w:rFonts w:eastAsiaTheme="minorEastAsia"/>
      <w:lang w:eastAsia="nl-BE"/>
    </w:rPr>
  </w:style>
  <w:style w:type="paragraph" w:styleId="Voettekst">
    <w:name w:val="footer"/>
    <w:basedOn w:val="Standaard"/>
    <w:link w:val="VoettekstChar"/>
    <w:uiPriority w:val="99"/>
    <w:unhideWhenUsed/>
    <w:rsid w:val="00605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509E"/>
    <w:rPr>
      <w:rFonts w:eastAsiaTheme="minorEastAsia"/>
      <w:lang w:eastAsia="nl-BE"/>
    </w:rPr>
  </w:style>
  <w:style w:type="table" w:styleId="Tabelraster">
    <w:name w:val="Table Grid"/>
    <w:basedOn w:val="Standaardtabel"/>
    <w:uiPriority w:val="59"/>
    <w:rsid w:val="003B3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6C458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C45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hauraton.be/fl/drainage/weg--en-industriebouw---openbare-werken-/recyfix-monotec/index.php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7D801-45E4-4EFF-9445-1A4B5FA2B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 Cools</dc:creator>
  <cp:keywords/>
  <dc:description/>
  <cp:lastModifiedBy>Peter Rommel</cp:lastModifiedBy>
  <cp:revision>5</cp:revision>
  <dcterms:created xsi:type="dcterms:W3CDTF">2020-12-23T11:19:00Z</dcterms:created>
  <dcterms:modified xsi:type="dcterms:W3CDTF">2023-09-25T09:10:00Z</dcterms:modified>
</cp:coreProperties>
</file>